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4958" w:rsidRPr="00595D74" w:rsidRDefault="00222814" w:rsidP="006B2F1D">
      <w:pPr>
        <w:pStyle w:val="Heading1"/>
        <w:spacing w:before="120" w:after="240"/>
        <w:jc w:val="center"/>
        <w:rPr>
          <w:rFonts w:ascii="Arial" w:hAnsi="Arial" w:cs="Arial"/>
          <w:b/>
          <w:color w:val="auto"/>
          <w:sz w:val="28"/>
          <w:szCs w:val="28"/>
        </w:rPr>
      </w:pPr>
      <w:r>
        <w:rPr>
          <w:rFonts w:ascii="Arial" w:hAnsi="Arial" w:cs="Arial"/>
          <w:b/>
          <w:color w:val="auto"/>
          <w:sz w:val="28"/>
          <w:szCs w:val="28"/>
        </w:rPr>
        <w:t>June</w:t>
      </w:r>
      <w:r w:rsidR="006B2F1D">
        <w:rPr>
          <w:rFonts w:ascii="Arial" w:hAnsi="Arial" w:cs="Arial"/>
          <w:b/>
          <w:color w:val="auto"/>
          <w:sz w:val="28"/>
          <w:szCs w:val="28"/>
        </w:rPr>
        <w:t xml:space="preserve"> </w:t>
      </w:r>
      <w:r w:rsidR="00B90C33" w:rsidRPr="00595D74">
        <w:rPr>
          <w:rFonts w:ascii="Arial" w:hAnsi="Arial" w:cs="Arial"/>
          <w:b/>
          <w:color w:val="auto"/>
          <w:sz w:val="28"/>
          <w:szCs w:val="28"/>
        </w:rPr>
        <w:t>Health and Human Services Coordinating Council Member Advisory Updates</w:t>
      </w:r>
    </w:p>
    <w:p w:rsidR="00F75479" w:rsidRPr="00595D74" w:rsidRDefault="00EA30B0" w:rsidP="00A855BB">
      <w:pPr>
        <w:pStyle w:val="Heading2"/>
        <w:spacing w:line="240" w:lineRule="auto"/>
      </w:pPr>
      <w:r w:rsidRPr="00595D74">
        <w:t>Behavioral Health Commission</w:t>
      </w:r>
      <w:r w:rsidR="00A60FEA" w:rsidRPr="00595D74">
        <w:t xml:space="preserve"> (BHC)</w:t>
      </w:r>
    </w:p>
    <w:p w:rsidR="00EA30B0" w:rsidRPr="00595D74" w:rsidRDefault="00EA30B0" w:rsidP="00A855BB">
      <w:pPr>
        <w:spacing w:line="240" w:lineRule="auto"/>
        <w:rPr>
          <w:rFonts w:ascii="Arial" w:hAnsi="Arial" w:cs="Arial"/>
          <w:sz w:val="24"/>
          <w:szCs w:val="24"/>
        </w:rPr>
      </w:pPr>
      <w:r w:rsidRPr="00595D74">
        <w:rPr>
          <w:rFonts w:ascii="Arial" w:hAnsi="Arial" w:cs="Arial"/>
          <w:sz w:val="24"/>
          <w:szCs w:val="24"/>
        </w:rPr>
        <w:t xml:space="preserve">The </w:t>
      </w:r>
      <w:r w:rsidR="00F75479" w:rsidRPr="00595D74">
        <w:rPr>
          <w:rFonts w:ascii="Arial" w:hAnsi="Arial" w:cs="Arial"/>
          <w:sz w:val="24"/>
          <w:szCs w:val="24"/>
        </w:rPr>
        <w:t>commission reviews and evaluates the community’s public behavioral health needs</w:t>
      </w:r>
      <w:r w:rsidR="000812AD" w:rsidRPr="00595D74">
        <w:rPr>
          <w:rFonts w:ascii="Arial" w:hAnsi="Arial" w:cs="Arial"/>
          <w:sz w:val="24"/>
          <w:szCs w:val="24"/>
        </w:rPr>
        <w:t>, services and facilities where mental health or substance use disorder evaluations or services are being provided.</w:t>
      </w:r>
    </w:p>
    <w:p w:rsidR="000812AD" w:rsidRDefault="000812AD" w:rsidP="007A3FF1">
      <w:pPr>
        <w:pStyle w:val="Heading3"/>
      </w:pPr>
      <w:r w:rsidRPr="00595D74">
        <w:t>Key Updates</w:t>
      </w:r>
    </w:p>
    <w:p w:rsidR="00222814" w:rsidRPr="00222814" w:rsidRDefault="00222814" w:rsidP="00222814">
      <w:pPr>
        <w:pStyle w:val="ListParagraph"/>
        <w:numPr>
          <w:ilvl w:val="0"/>
          <w:numId w:val="17"/>
        </w:numPr>
        <w:rPr>
          <w:rFonts w:ascii="Arial" w:hAnsi="Arial" w:cs="Arial"/>
          <w:sz w:val="24"/>
          <w:szCs w:val="24"/>
        </w:rPr>
      </w:pPr>
      <w:r w:rsidRPr="00222814">
        <w:rPr>
          <w:rFonts w:ascii="Arial" w:hAnsi="Arial" w:cs="Arial"/>
          <w:sz w:val="24"/>
          <w:szCs w:val="24"/>
        </w:rPr>
        <w:t>BHC hosted a presentation by D.A. Chris Orr re: the Elder Death Review Report</w:t>
      </w:r>
      <w:r w:rsidR="00ED1280">
        <w:rPr>
          <w:rFonts w:ascii="Arial" w:hAnsi="Arial" w:cs="Arial"/>
          <w:sz w:val="24"/>
          <w:szCs w:val="24"/>
        </w:rPr>
        <w:t>.</w:t>
      </w:r>
    </w:p>
    <w:p w:rsidR="00222814" w:rsidRPr="00222814" w:rsidRDefault="00222814" w:rsidP="00222814">
      <w:pPr>
        <w:pStyle w:val="ListParagraph"/>
        <w:numPr>
          <w:ilvl w:val="0"/>
          <w:numId w:val="17"/>
        </w:numPr>
        <w:rPr>
          <w:rFonts w:ascii="Arial" w:hAnsi="Arial" w:cs="Arial"/>
          <w:sz w:val="24"/>
          <w:szCs w:val="24"/>
        </w:rPr>
      </w:pPr>
      <w:r w:rsidRPr="00222814">
        <w:rPr>
          <w:rFonts w:ascii="Arial" w:hAnsi="Arial" w:cs="Arial"/>
          <w:sz w:val="24"/>
          <w:szCs w:val="24"/>
        </w:rPr>
        <w:t>Subcommittees are beginning to engage with system partners to improve treatment and prevention outcomes</w:t>
      </w:r>
      <w:r w:rsidR="00ED1280">
        <w:rPr>
          <w:rFonts w:ascii="Arial" w:hAnsi="Arial" w:cs="Arial"/>
          <w:sz w:val="24"/>
          <w:szCs w:val="24"/>
        </w:rPr>
        <w:t>.</w:t>
      </w:r>
    </w:p>
    <w:p w:rsidR="000812AD" w:rsidRPr="00595D74" w:rsidRDefault="000812AD" w:rsidP="007A3FF1">
      <w:pPr>
        <w:pStyle w:val="Heading3"/>
      </w:pPr>
      <w:r w:rsidRPr="00595D74">
        <w:t>Community Engagement Opportunities.</w:t>
      </w:r>
    </w:p>
    <w:p w:rsidR="00222814" w:rsidRPr="00222814" w:rsidRDefault="00222814" w:rsidP="00222814">
      <w:pPr>
        <w:pStyle w:val="ListParagraph"/>
        <w:numPr>
          <w:ilvl w:val="0"/>
          <w:numId w:val="17"/>
        </w:numPr>
        <w:rPr>
          <w:rFonts w:ascii="Arial" w:hAnsi="Arial" w:cs="Arial"/>
          <w:sz w:val="24"/>
          <w:szCs w:val="24"/>
        </w:rPr>
      </w:pPr>
      <w:r w:rsidRPr="00222814">
        <w:rPr>
          <w:rFonts w:ascii="Arial" w:hAnsi="Arial" w:cs="Arial"/>
          <w:sz w:val="24"/>
          <w:szCs w:val="24"/>
        </w:rPr>
        <w:t>ONLINE EVENTS- SEE FLYER TO REGISTER</w:t>
      </w:r>
    </w:p>
    <w:p w:rsidR="00222814" w:rsidRPr="00222814" w:rsidRDefault="00222814" w:rsidP="00222814">
      <w:pPr>
        <w:pStyle w:val="ListParagraph"/>
        <w:rPr>
          <w:rFonts w:ascii="Arial" w:hAnsi="Arial" w:cs="Arial"/>
          <w:sz w:val="24"/>
          <w:szCs w:val="24"/>
        </w:rPr>
      </w:pPr>
      <w:r w:rsidRPr="00222814">
        <w:rPr>
          <w:rFonts w:ascii="Arial" w:hAnsi="Arial" w:cs="Arial"/>
          <w:sz w:val="24"/>
          <w:szCs w:val="24"/>
        </w:rPr>
        <w:t>Therapeutic approaches for children with prenatal</w:t>
      </w:r>
      <w:r>
        <w:rPr>
          <w:rFonts w:ascii="Arial" w:hAnsi="Arial" w:cs="Arial"/>
          <w:sz w:val="24"/>
          <w:szCs w:val="24"/>
        </w:rPr>
        <w:t xml:space="preserve"> </w:t>
      </w:r>
      <w:r w:rsidRPr="00222814">
        <w:rPr>
          <w:rFonts w:ascii="Arial" w:hAnsi="Arial" w:cs="Arial"/>
          <w:sz w:val="24"/>
          <w:szCs w:val="24"/>
        </w:rPr>
        <w:t>substance exposure</w:t>
      </w:r>
    </w:p>
    <w:p w:rsidR="00222814" w:rsidRPr="00222814" w:rsidRDefault="00222814" w:rsidP="00222814">
      <w:pPr>
        <w:pStyle w:val="ListParagraph"/>
        <w:rPr>
          <w:rFonts w:ascii="Arial" w:hAnsi="Arial" w:cs="Arial"/>
          <w:sz w:val="24"/>
          <w:szCs w:val="24"/>
        </w:rPr>
      </w:pPr>
      <w:r w:rsidRPr="00222814">
        <w:rPr>
          <w:rFonts w:ascii="Arial" w:hAnsi="Arial" w:cs="Arial"/>
          <w:sz w:val="24"/>
          <w:szCs w:val="24"/>
        </w:rPr>
        <w:t>Wednesday, June 17, 2026 1 PM - 2:30 PM</w:t>
      </w:r>
      <w:r w:rsidR="00ED1280">
        <w:rPr>
          <w:rFonts w:ascii="Arial" w:hAnsi="Arial" w:cs="Arial"/>
          <w:sz w:val="24"/>
          <w:szCs w:val="24"/>
        </w:rPr>
        <w:t>.</w:t>
      </w:r>
    </w:p>
    <w:p w:rsidR="00222814" w:rsidRPr="00A70891" w:rsidRDefault="00222814" w:rsidP="00A70891">
      <w:pPr>
        <w:pStyle w:val="ListParagraph"/>
        <w:numPr>
          <w:ilvl w:val="0"/>
          <w:numId w:val="17"/>
        </w:numPr>
        <w:rPr>
          <w:rFonts w:ascii="Arial" w:hAnsi="Arial" w:cs="Arial"/>
          <w:sz w:val="24"/>
          <w:szCs w:val="24"/>
        </w:rPr>
      </w:pPr>
      <w:r w:rsidRPr="00222814">
        <w:rPr>
          <w:rFonts w:ascii="Arial" w:hAnsi="Arial" w:cs="Arial"/>
          <w:sz w:val="24"/>
          <w:szCs w:val="24"/>
        </w:rPr>
        <w:t xml:space="preserve">Risk is destiny: </w:t>
      </w:r>
      <w:r>
        <w:rPr>
          <w:rFonts w:ascii="Arial" w:hAnsi="Arial" w:cs="Arial"/>
          <w:sz w:val="24"/>
          <w:szCs w:val="24"/>
        </w:rPr>
        <w:t>B</w:t>
      </w:r>
      <w:r w:rsidRPr="00222814">
        <w:rPr>
          <w:rFonts w:ascii="Arial" w:hAnsi="Arial" w:cs="Arial"/>
          <w:sz w:val="24"/>
          <w:szCs w:val="24"/>
        </w:rPr>
        <w:t>ehavioral and Educational</w:t>
      </w:r>
      <w:r w:rsidR="00A70891">
        <w:rPr>
          <w:rFonts w:ascii="Arial" w:hAnsi="Arial" w:cs="Arial"/>
          <w:sz w:val="24"/>
          <w:szCs w:val="24"/>
        </w:rPr>
        <w:t xml:space="preserve"> </w:t>
      </w:r>
      <w:r w:rsidRPr="00222814">
        <w:rPr>
          <w:rFonts w:ascii="Arial" w:hAnsi="Arial" w:cs="Arial"/>
          <w:sz w:val="24"/>
          <w:szCs w:val="24"/>
        </w:rPr>
        <w:t>Interventions for children and teens affected by</w:t>
      </w:r>
      <w:r w:rsidR="00A70891">
        <w:rPr>
          <w:rFonts w:ascii="Arial" w:hAnsi="Arial" w:cs="Arial"/>
          <w:sz w:val="24"/>
          <w:szCs w:val="24"/>
        </w:rPr>
        <w:t xml:space="preserve"> </w:t>
      </w:r>
      <w:r w:rsidRPr="00A70891">
        <w:rPr>
          <w:rFonts w:ascii="Arial" w:hAnsi="Arial" w:cs="Arial"/>
          <w:sz w:val="24"/>
          <w:szCs w:val="24"/>
        </w:rPr>
        <w:t>prenatal substance Exposure</w:t>
      </w:r>
    </w:p>
    <w:p w:rsidR="00222814" w:rsidRDefault="00222814" w:rsidP="00A70891">
      <w:pPr>
        <w:pStyle w:val="ListParagraph"/>
        <w:rPr>
          <w:rFonts w:ascii="Arial" w:hAnsi="Arial" w:cs="Arial"/>
          <w:sz w:val="24"/>
          <w:szCs w:val="24"/>
        </w:rPr>
      </w:pPr>
      <w:r w:rsidRPr="00222814">
        <w:rPr>
          <w:rFonts w:ascii="Arial" w:hAnsi="Arial" w:cs="Arial"/>
          <w:sz w:val="24"/>
          <w:szCs w:val="24"/>
        </w:rPr>
        <w:t>Wednesday, June 24, 2026 1 PM - 2:30 PM</w:t>
      </w:r>
      <w:r w:rsidR="00ED1280">
        <w:rPr>
          <w:rFonts w:ascii="Arial" w:hAnsi="Arial" w:cs="Arial"/>
          <w:sz w:val="24"/>
          <w:szCs w:val="24"/>
        </w:rPr>
        <w:t>.</w:t>
      </w:r>
    </w:p>
    <w:p w:rsidR="006B2F1D" w:rsidRDefault="006B2F1D" w:rsidP="006B2F1D">
      <w:pPr>
        <w:pStyle w:val="Heading3"/>
      </w:pPr>
      <w:r>
        <w:t>Opportunities for HHSCC to provide input</w:t>
      </w:r>
    </w:p>
    <w:p w:rsidR="006B2F1D" w:rsidRPr="006B2F1D" w:rsidRDefault="00991ACA" w:rsidP="006B2F1D">
      <w:pPr>
        <w:pStyle w:val="ListParagraph"/>
        <w:numPr>
          <w:ilvl w:val="0"/>
          <w:numId w:val="9"/>
        </w:numPr>
        <w:rPr>
          <w:rFonts w:ascii="Arial" w:hAnsi="Arial" w:cs="Arial"/>
          <w:sz w:val="24"/>
          <w:szCs w:val="24"/>
        </w:rPr>
      </w:pPr>
      <w:r w:rsidRPr="00991ACA">
        <w:rPr>
          <w:rFonts w:ascii="Arial" w:hAnsi="Arial" w:cs="Arial"/>
          <w:sz w:val="24"/>
          <w:szCs w:val="24"/>
        </w:rPr>
        <w:t>We encourage HHSCC advisory board members to attend BHC meetings, either in person or virtually, to provide input re MH and SUPT needs in the communities they serve.</w:t>
      </w:r>
    </w:p>
    <w:p w:rsidR="00A60FEA" w:rsidRDefault="00A60FEA" w:rsidP="00A855BB">
      <w:pPr>
        <w:pStyle w:val="Heading2"/>
        <w:spacing w:line="240" w:lineRule="auto"/>
      </w:pPr>
      <w:r w:rsidRPr="00595D74">
        <w:t>Adult and Aging Commission (AAC)</w:t>
      </w:r>
    </w:p>
    <w:p w:rsidR="00DC1D8F" w:rsidRPr="00C81ACD" w:rsidRDefault="00DC1D8F" w:rsidP="00A855BB">
      <w:pPr>
        <w:spacing w:before="100" w:beforeAutospacing="1" w:after="120" w:line="240" w:lineRule="auto"/>
        <w:rPr>
          <w:rFonts w:ascii="Arial" w:hAnsi="Arial" w:cs="Arial"/>
          <w:sz w:val="24"/>
          <w:szCs w:val="24"/>
        </w:rPr>
      </w:pPr>
      <w:r w:rsidRPr="00DC1D8F">
        <w:rPr>
          <w:rFonts w:ascii="Arial" w:hAnsi="Arial" w:cs="Arial"/>
          <w:sz w:val="24"/>
          <w:szCs w:val="24"/>
        </w:rPr>
        <w:t>The Sacramento County Adult and Aging Commission is made up​ of volunteers who track aging trends, monitor services, and listen to input from service providers and the public. The Commission was created to report to the County Board of Supervisors about resources and needs concerning older adults and people living with disability, their families and support networks.</w:t>
      </w:r>
    </w:p>
    <w:p w:rsidR="00A60FEA" w:rsidRPr="00595D74" w:rsidRDefault="00A60FEA" w:rsidP="007A3FF1">
      <w:pPr>
        <w:pStyle w:val="Heading3"/>
      </w:pPr>
      <w:r w:rsidRPr="00595D74">
        <w:t>Key Updates</w:t>
      </w:r>
    </w:p>
    <w:p w:rsidR="004205F0" w:rsidRDefault="004205F0" w:rsidP="004205F0">
      <w:pPr>
        <w:pStyle w:val="ListParagraph"/>
        <w:numPr>
          <w:ilvl w:val="0"/>
          <w:numId w:val="9"/>
        </w:numPr>
        <w:rPr>
          <w:rFonts w:ascii="Arial" w:hAnsi="Arial" w:cs="Arial"/>
          <w:sz w:val="24"/>
          <w:szCs w:val="24"/>
        </w:rPr>
      </w:pPr>
      <w:r w:rsidRPr="004205F0">
        <w:rPr>
          <w:rFonts w:ascii="Arial" w:hAnsi="Arial" w:cs="Arial"/>
          <w:sz w:val="24"/>
          <w:szCs w:val="24"/>
        </w:rPr>
        <w:t xml:space="preserve">5 Over 50 Awards Ceremony </w:t>
      </w:r>
    </w:p>
    <w:p w:rsidR="004205F0" w:rsidRDefault="004205F0" w:rsidP="004205F0">
      <w:pPr>
        <w:pStyle w:val="ListParagraph"/>
        <w:numPr>
          <w:ilvl w:val="0"/>
          <w:numId w:val="9"/>
        </w:numPr>
        <w:rPr>
          <w:rFonts w:ascii="Arial" w:hAnsi="Arial" w:cs="Arial"/>
          <w:sz w:val="24"/>
          <w:szCs w:val="24"/>
        </w:rPr>
      </w:pPr>
      <w:r w:rsidRPr="004205F0">
        <w:rPr>
          <w:rFonts w:ascii="Arial" w:hAnsi="Arial" w:cs="Arial"/>
          <w:sz w:val="24"/>
          <w:szCs w:val="24"/>
        </w:rPr>
        <w:t>Report from County Board of Supervisor-Ex-Officio on upcoming budget dates (June 12th), County is being requested to cut 2.5% ($101 million deficit), also provided budget guidance</w:t>
      </w:r>
      <w:r w:rsidR="00ED1280">
        <w:rPr>
          <w:rFonts w:ascii="Arial" w:hAnsi="Arial" w:cs="Arial"/>
          <w:sz w:val="24"/>
          <w:szCs w:val="24"/>
        </w:rPr>
        <w:t>.</w:t>
      </w:r>
    </w:p>
    <w:p w:rsidR="004205F0" w:rsidRDefault="004205F0" w:rsidP="004205F0">
      <w:pPr>
        <w:pStyle w:val="ListParagraph"/>
        <w:numPr>
          <w:ilvl w:val="0"/>
          <w:numId w:val="9"/>
        </w:numPr>
        <w:rPr>
          <w:rFonts w:ascii="Arial" w:hAnsi="Arial" w:cs="Arial"/>
          <w:sz w:val="24"/>
          <w:szCs w:val="24"/>
        </w:rPr>
      </w:pPr>
      <w:r w:rsidRPr="004205F0">
        <w:rPr>
          <w:rFonts w:ascii="Arial" w:hAnsi="Arial" w:cs="Arial"/>
          <w:sz w:val="24"/>
          <w:szCs w:val="24"/>
        </w:rPr>
        <w:t>AAC's Ad Hoc Committees identified - Budget, LADAP, By-laws (by-laws still waiting on county counsel approval of revision)</w:t>
      </w:r>
    </w:p>
    <w:p w:rsidR="004205F0" w:rsidRDefault="004205F0" w:rsidP="004205F0">
      <w:pPr>
        <w:pStyle w:val="ListParagraph"/>
        <w:numPr>
          <w:ilvl w:val="0"/>
          <w:numId w:val="9"/>
        </w:numPr>
        <w:rPr>
          <w:rFonts w:ascii="Arial" w:hAnsi="Arial" w:cs="Arial"/>
          <w:sz w:val="24"/>
          <w:szCs w:val="24"/>
        </w:rPr>
      </w:pPr>
      <w:r w:rsidRPr="004205F0">
        <w:rPr>
          <w:rFonts w:ascii="Arial" w:hAnsi="Arial" w:cs="Arial"/>
          <w:sz w:val="24"/>
          <w:szCs w:val="24"/>
        </w:rPr>
        <w:t>Area 4 Agency on Aging are in transition expecting to have a new Executive Director in place sometime this Fall</w:t>
      </w:r>
      <w:r w:rsidR="00ED1280">
        <w:rPr>
          <w:rFonts w:ascii="Arial" w:hAnsi="Arial" w:cs="Arial"/>
          <w:sz w:val="24"/>
          <w:szCs w:val="24"/>
        </w:rPr>
        <w:t>.</w:t>
      </w:r>
    </w:p>
    <w:p w:rsidR="00ED1280" w:rsidRDefault="004205F0" w:rsidP="004205F0">
      <w:pPr>
        <w:pStyle w:val="ListParagraph"/>
        <w:numPr>
          <w:ilvl w:val="0"/>
          <w:numId w:val="9"/>
        </w:numPr>
        <w:rPr>
          <w:rFonts w:ascii="Arial" w:hAnsi="Arial" w:cs="Arial"/>
          <w:sz w:val="24"/>
          <w:szCs w:val="24"/>
        </w:rPr>
      </w:pPr>
      <w:r w:rsidRPr="004205F0">
        <w:rPr>
          <w:rFonts w:ascii="Arial" w:hAnsi="Arial" w:cs="Arial"/>
          <w:sz w:val="24"/>
          <w:szCs w:val="24"/>
        </w:rPr>
        <w:lastRenderedPageBreak/>
        <w:t>AAC had nominations for new officers, will vote at June meeting; AAC Recruitment is going well, confirmed three new commissioners that were in attendance and two more waiting, increasing our commission from 9 to 11 if accepted</w:t>
      </w:r>
    </w:p>
    <w:p w:rsidR="00FC5BD6" w:rsidRPr="00FC5BD6" w:rsidRDefault="004205F0" w:rsidP="004205F0">
      <w:pPr>
        <w:pStyle w:val="ListParagraph"/>
        <w:numPr>
          <w:ilvl w:val="0"/>
          <w:numId w:val="9"/>
        </w:numPr>
        <w:rPr>
          <w:rFonts w:ascii="Arial" w:hAnsi="Arial" w:cs="Arial"/>
          <w:sz w:val="24"/>
          <w:szCs w:val="24"/>
        </w:rPr>
      </w:pPr>
      <w:r w:rsidRPr="004205F0">
        <w:rPr>
          <w:rFonts w:ascii="Arial" w:hAnsi="Arial" w:cs="Arial"/>
          <w:sz w:val="24"/>
          <w:szCs w:val="24"/>
        </w:rPr>
        <w:t>Commissioner Sharon Jennings was elected to the California Senior Legislature.</w:t>
      </w:r>
    </w:p>
    <w:p w:rsidR="008F5F4C" w:rsidRPr="00595D74" w:rsidRDefault="008F5F4C" w:rsidP="007A3FF1">
      <w:pPr>
        <w:pStyle w:val="Heading3"/>
      </w:pPr>
      <w:r w:rsidRPr="00595D74">
        <w:t>Community Engagement Opportunities</w:t>
      </w:r>
    </w:p>
    <w:p w:rsidR="00323E05" w:rsidRDefault="00323E05" w:rsidP="00323E05">
      <w:pPr>
        <w:pStyle w:val="ListParagraph"/>
        <w:numPr>
          <w:ilvl w:val="0"/>
          <w:numId w:val="9"/>
        </w:numPr>
        <w:rPr>
          <w:rFonts w:ascii="Arial" w:hAnsi="Arial" w:cs="Arial"/>
          <w:sz w:val="24"/>
          <w:szCs w:val="24"/>
        </w:rPr>
      </w:pPr>
      <w:r w:rsidRPr="00323E05">
        <w:rPr>
          <w:rFonts w:ascii="Arial" w:hAnsi="Arial" w:cs="Arial"/>
          <w:sz w:val="24"/>
          <w:szCs w:val="24"/>
        </w:rPr>
        <w:t>Continued outreach support as it relates to our older adult communities since many services are going away.</w:t>
      </w:r>
    </w:p>
    <w:p w:rsidR="00393464" w:rsidRDefault="00393464" w:rsidP="00393464">
      <w:pPr>
        <w:pStyle w:val="Heading2"/>
      </w:pPr>
      <w:r>
        <w:t>Commission on the Status of Women and Girls</w:t>
      </w:r>
    </w:p>
    <w:p w:rsidR="00393464" w:rsidRDefault="00393464" w:rsidP="00393464">
      <w:pPr>
        <w:pStyle w:val="Heading3"/>
      </w:pPr>
      <w:r>
        <w:t>Key Updates</w:t>
      </w:r>
    </w:p>
    <w:p w:rsidR="00F8708C" w:rsidRPr="00F8708C" w:rsidRDefault="00F8708C" w:rsidP="00F8708C">
      <w:pPr>
        <w:pStyle w:val="ListParagraph"/>
        <w:numPr>
          <w:ilvl w:val="0"/>
          <w:numId w:val="13"/>
        </w:numPr>
        <w:spacing w:after="0" w:line="240" w:lineRule="auto"/>
        <w:rPr>
          <w:rFonts w:ascii="Arial" w:hAnsi="Arial" w:cs="Arial"/>
          <w:sz w:val="24"/>
          <w:szCs w:val="24"/>
        </w:rPr>
      </w:pPr>
      <w:r w:rsidRPr="00F8708C">
        <w:rPr>
          <w:rFonts w:ascii="Arial" w:hAnsi="Arial" w:cs="Arial"/>
          <w:sz w:val="24"/>
          <w:szCs w:val="24"/>
        </w:rPr>
        <w:t>Finalized 2026 Workplan priorities and Work groups:</w:t>
      </w:r>
    </w:p>
    <w:p w:rsidR="00F8708C" w:rsidRPr="00F8708C" w:rsidRDefault="00F8708C" w:rsidP="00F8708C">
      <w:pPr>
        <w:pStyle w:val="ListParagraph"/>
        <w:spacing w:after="0" w:line="240" w:lineRule="auto"/>
        <w:rPr>
          <w:rFonts w:ascii="Arial" w:hAnsi="Arial" w:cs="Arial"/>
          <w:sz w:val="24"/>
          <w:szCs w:val="24"/>
        </w:rPr>
      </w:pPr>
      <w:r w:rsidRPr="00F8708C">
        <w:rPr>
          <w:rFonts w:ascii="Arial" w:hAnsi="Arial" w:cs="Arial"/>
          <w:sz w:val="24"/>
          <w:szCs w:val="24"/>
        </w:rPr>
        <w:t>Policy, Budget &amp; Data</w:t>
      </w:r>
    </w:p>
    <w:p w:rsidR="00F8708C" w:rsidRPr="00F8708C" w:rsidRDefault="00F8708C" w:rsidP="00F8708C">
      <w:pPr>
        <w:pStyle w:val="ListParagraph"/>
        <w:spacing w:after="0" w:line="240" w:lineRule="auto"/>
        <w:rPr>
          <w:rFonts w:ascii="Arial" w:hAnsi="Arial" w:cs="Arial"/>
          <w:sz w:val="24"/>
          <w:szCs w:val="24"/>
        </w:rPr>
      </w:pPr>
      <w:r w:rsidRPr="00F8708C">
        <w:rPr>
          <w:rFonts w:ascii="Arial" w:hAnsi="Arial" w:cs="Arial"/>
          <w:sz w:val="24"/>
          <w:szCs w:val="24"/>
        </w:rPr>
        <w:t>Outcome: Trusted, Credible Source With Measurable, Data-Driven Priorities</w:t>
      </w:r>
    </w:p>
    <w:p w:rsidR="00F8708C" w:rsidRPr="00F8708C" w:rsidRDefault="00F8708C" w:rsidP="00F8708C">
      <w:pPr>
        <w:pStyle w:val="ListParagraph"/>
        <w:numPr>
          <w:ilvl w:val="0"/>
          <w:numId w:val="13"/>
        </w:numPr>
        <w:spacing w:after="0" w:line="240" w:lineRule="auto"/>
        <w:rPr>
          <w:rFonts w:ascii="Arial" w:hAnsi="Arial" w:cs="Arial"/>
          <w:sz w:val="24"/>
          <w:szCs w:val="24"/>
        </w:rPr>
      </w:pPr>
      <w:r w:rsidRPr="00F8708C">
        <w:rPr>
          <w:rFonts w:ascii="Arial" w:hAnsi="Arial" w:cs="Arial"/>
          <w:sz w:val="24"/>
          <w:szCs w:val="24"/>
        </w:rPr>
        <w:t xml:space="preserve">Well Being </w:t>
      </w:r>
    </w:p>
    <w:p w:rsidR="00F8708C" w:rsidRDefault="00F8708C" w:rsidP="00F8708C">
      <w:pPr>
        <w:pStyle w:val="ListParagraph"/>
        <w:spacing w:after="0" w:line="240" w:lineRule="auto"/>
        <w:rPr>
          <w:rFonts w:ascii="Arial" w:hAnsi="Arial" w:cs="Arial"/>
          <w:sz w:val="24"/>
          <w:szCs w:val="24"/>
        </w:rPr>
      </w:pPr>
      <w:r w:rsidRPr="00F8708C">
        <w:rPr>
          <w:rFonts w:ascii="Arial" w:hAnsi="Arial" w:cs="Arial"/>
          <w:sz w:val="24"/>
          <w:szCs w:val="24"/>
        </w:rPr>
        <w:t>Outcome: Improved Well-Being for Women &amp; Girls</w:t>
      </w:r>
    </w:p>
    <w:p w:rsidR="00F8708C" w:rsidRPr="00F8708C" w:rsidRDefault="00F8708C" w:rsidP="00F8708C">
      <w:pPr>
        <w:pStyle w:val="ListParagraph"/>
        <w:numPr>
          <w:ilvl w:val="0"/>
          <w:numId w:val="13"/>
        </w:numPr>
        <w:spacing w:after="0" w:line="240" w:lineRule="auto"/>
        <w:rPr>
          <w:rFonts w:ascii="Arial" w:hAnsi="Arial" w:cs="Arial"/>
          <w:sz w:val="24"/>
          <w:szCs w:val="24"/>
        </w:rPr>
      </w:pPr>
      <w:r w:rsidRPr="00F8708C">
        <w:rPr>
          <w:rFonts w:ascii="Arial" w:hAnsi="Arial" w:cs="Arial"/>
          <w:sz w:val="24"/>
          <w:szCs w:val="24"/>
        </w:rPr>
        <w:t>Community Engagement</w:t>
      </w:r>
    </w:p>
    <w:p w:rsidR="00F8708C" w:rsidRPr="00F8708C" w:rsidRDefault="00F8708C" w:rsidP="00F8708C">
      <w:pPr>
        <w:pStyle w:val="ListParagraph"/>
        <w:spacing w:after="0" w:line="240" w:lineRule="auto"/>
        <w:rPr>
          <w:rFonts w:ascii="Arial" w:hAnsi="Arial" w:cs="Arial"/>
          <w:sz w:val="24"/>
          <w:szCs w:val="24"/>
        </w:rPr>
      </w:pPr>
      <w:r w:rsidRPr="00F8708C">
        <w:rPr>
          <w:rFonts w:ascii="Arial" w:hAnsi="Arial" w:cs="Arial"/>
          <w:sz w:val="24"/>
          <w:szCs w:val="24"/>
        </w:rPr>
        <w:t>Vision/Outcome: Authentically, Actively Engaged With Community</w:t>
      </w:r>
    </w:p>
    <w:p w:rsidR="00F8708C" w:rsidRPr="00F8708C" w:rsidRDefault="00F8708C" w:rsidP="00F8708C">
      <w:pPr>
        <w:pStyle w:val="ListParagraph"/>
        <w:numPr>
          <w:ilvl w:val="0"/>
          <w:numId w:val="13"/>
        </w:numPr>
        <w:spacing w:after="0" w:line="240" w:lineRule="auto"/>
        <w:rPr>
          <w:rFonts w:ascii="Arial" w:hAnsi="Arial" w:cs="Arial"/>
          <w:sz w:val="24"/>
          <w:szCs w:val="24"/>
        </w:rPr>
      </w:pPr>
      <w:r w:rsidRPr="00F8708C">
        <w:rPr>
          <w:rFonts w:ascii="Arial" w:hAnsi="Arial" w:cs="Arial"/>
          <w:sz w:val="24"/>
          <w:szCs w:val="24"/>
        </w:rPr>
        <w:t>Effective July 2026 County Staffing will change to Valley Vision. First meeting</w:t>
      </w:r>
    </w:p>
    <w:p w:rsidR="00F8708C" w:rsidRPr="00F8708C" w:rsidRDefault="00F8708C" w:rsidP="00F8708C">
      <w:pPr>
        <w:pStyle w:val="ListParagraph"/>
        <w:spacing w:after="0" w:line="240" w:lineRule="auto"/>
        <w:rPr>
          <w:rFonts w:ascii="Arial" w:hAnsi="Arial" w:cs="Arial"/>
          <w:sz w:val="24"/>
          <w:szCs w:val="24"/>
        </w:rPr>
      </w:pPr>
      <w:r w:rsidRPr="00F8708C">
        <w:rPr>
          <w:rFonts w:ascii="Arial" w:hAnsi="Arial" w:cs="Arial"/>
          <w:sz w:val="24"/>
          <w:szCs w:val="24"/>
        </w:rPr>
        <w:t>August 25th</w:t>
      </w:r>
    </w:p>
    <w:p w:rsidR="00F8708C" w:rsidRDefault="00F8708C" w:rsidP="00F8708C">
      <w:pPr>
        <w:pStyle w:val="ListParagraph"/>
        <w:spacing w:after="0" w:line="240" w:lineRule="auto"/>
        <w:rPr>
          <w:rFonts w:ascii="Arial" w:hAnsi="Arial" w:cs="Arial"/>
          <w:sz w:val="24"/>
          <w:szCs w:val="24"/>
        </w:rPr>
      </w:pPr>
    </w:p>
    <w:p w:rsidR="00F8708C" w:rsidRPr="00F8708C" w:rsidRDefault="00F8708C" w:rsidP="00F8708C">
      <w:pPr>
        <w:pStyle w:val="Heading3"/>
      </w:pPr>
      <w:r w:rsidRPr="00F8708C">
        <w:t>Community Engagement Opportunities</w:t>
      </w:r>
    </w:p>
    <w:p w:rsidR="00F8708C" w:rsidRPr="00F8708C" w:rsidRDefault="00F8708C" w:rsidP="00F8708C">
      <w:pPr>
        <w:pStyle w:val="ListParagraph"/>
        <w:numPr>
          <w:ilvl w:val="0"/>
          <w:numId w:val="13"/>
        </w:numPr>
        <w:spacing w:after="0" w:line="240" w:lineRule="auto"/>
        <w:rPr>
          <w:rFonts w:ascii="Arial" w:hAnsi="Arial" w:cs="Arial"/>
          <w:sz w:val="24"/>
          <w:szCs w:val="24"/>
        </w:rPr>
      </w:pPr>
      <w:r w:rsidRPr="00F8708C">
        <w:rPr>
          <w:rFonts w:ascii="Arial" w:hAnsi="Arial" w:cs="Arial"/>
          <w:sz w:val="24"/>
          <w:szCs w:val="24"/>
        </w:rPr>
        <w:t>Save the date March 17, 2027, Women’s Advocacy Day at the Capital hosted by California Women’s Commission.</w:t>
      </w:r>
    </w:p>
    <w:p w:rsidR="00F8708C" w:rsidRPr="00F8708C" w:rsidRDefault="00F8708C" w:rsidP="00F8708C">
      <w:pPr>
        <w:pStyle w:val="ListParagraph"/>
        <w:numPr>
          <w:ilvl w:val="0"/>
          <w:numId w:val="13"/>
        </w:numPr>
        <w:spacing w:after="0" w:line="240" w:lineRule="auto"/>
        <w:rPr>
          <w:rFonts w:ascii="Arial" w:hAnsi="Arial" w:cs="Arial"/>
          <w:sz w:val="24"/>
          <w:szCs w:val="24"/>
        </w:rPr>
      </w:pPr>
      <w:r w:rsidRPr="00F8708C">
        <w:rPr>
          <w:rFonts w:ascii="Arial" w:hAnsi="Arial" w:cs="Arial"/>
          <w:sz w:val="24"/>
          <w:szCs w:val="24"/>
        </w:rPr>
        <w:t>California State Women’s Commission youth positions are open for</w:t>
      </w:r>
      <w:r w:rsidR="0016563A">
        <w:rPr>
          <w:rFonts w:ascii="Arial" w:hAnsi="Arial" w:cs="Arial"/>
          <w:sz w:val="24"/>
          <w:szCs w:val="24"/>
        </w:rPr>
        <w:t xml:space="preserve"> </w:t>
      </w:r>
      <w:r w:rsidRPr="00F8708C">
        <w:rPr>
          <w:rFonts w:ascii="Arial" w:hAnsi="Arial" w:cs="Arial"/>
          <w:sz w:val="24"/>
          <w:szCs w:val="24"/>
        </w:rPr>
        <w:t>applications. Application period closes in July 2026.</w:t>
      </w:r>
    </w:p>
    <w:p w:rsidR="00737AC8" w:rsidRPr="00F8708C" w:rsidRDefault="00F8708C" w:rsidP="00F8708C">
      <w:pPr>
        <w:pStyle w:val="ListParagraph"/>
        <w:numPr>
          <w:ilvl w:val="0"/>
          <w:numId w:val="13"/>
        </w:numPr>
        <w:spacing w:after="0" w:line="240" w:lineRule="auto"/>
        <w:rPr>
          <w:rFonts w:ascii="Arial" w:hAnsi="Arial" w:cs="Arial"/>
          <w:sz w:val="24"/>
          <w:szCs w:val="24"/>
        </w:rPr>
      </w:pPr>
      <w:r w:rsidRPr="00F8708C">
        <w:rPr>
          <w:rFonts w:ascii="Arial" w:hAnsi="Arial" w:cs="Arial"/>
          <w:sz w:val="24"/>
          <w:szCs w:val="24"/>
        </w:rPr>
        <w:t xml:space="preserve">Application for </w:t>
      </w:r>
      <w:hyperlink r:id="rId5" w:history="1">
        <w:r w:rsidRPr="0016563A">
          <w:rPr>
            <w:rStyle w:val="Hyperlink"/>
            <w:rFonts w:ascii="Arial" w:hAnsi="Arial" w:cs="Arial"/>
            <w:sz w:val="24"/>
            <w:szCs w:val="24"/>
          </w:rPr>
          <w:t>Survivor Leadership Cohort</w:t>
        </w:r>
      </w:hyperlink>
      <w:r w:rsidRPr="00F8708C">
        <w:rPr>
          <w:rFonts w:ascii="Arial" w:hAnsi="Arial" w:cs="Arial"/>
          <w:sz w:val="24"/>
          <w:szCs w:val="24"/>
        </w:rPr>
        <w:t xml:space="preserve"> for survivors of human trafficking is available</w:t>
      </w:r>
      <w:r>
        <w:rPr>
          <w:rFonts w:ascii="Arial" w:hAnsi="Arial" w:cs="Arial"/>
          <w:sz w:val="24"/>
          <w:szCs w:val="24"/>
        </w:rPr>
        <w:t>.</w:t>
      </w:r>
    </w:p>
    <w:p w:rsidR="00A855BB" w:rsidRPr="0016563A" w:rsidRDefault="00A855BB" w:rsidP="0016563A">
      <w:pPr>
        <w:spacing w:after="0" w:line="240" w:lineRule="auto"/>
        <w:rPr>
          <w:rFonts w:ascii="Arial" w:hAnsi="Arial" w:cs="Arial"/>
          <w:sz w:val="24"/>
          <w:szCs w:val="24"/>
        </w:rPr>
      </w:pPr>
    </w:p>
    <w:p w:rsidR="00A855BB" w:rsidRPr="00A855BB" w:rsidRDefault="00A855BB" w:rsidP="00A855BB">
      <w:pPr>
        <w:keepNext/>
        <w:keepLines/>
        <w:spacing w:before="120" w:after="240" w:line="240" w:lineRule="auto"/>
        <w:outlineLvl w:val="1"/>
        <w:rPr>
          <w:rFonts w:ascii="Arial" w:eastAsiaTheme="majorEastAsia" w:hAnsi="Arial" w:cs="Arial"/>
          <w:b/>
          <w:sz w:val="24"/>
          <w:szCs w:val="24"/>
        </w:rPr>
      </w:pPr>
      <w:r w:rsidRPr="00A855BB">
        <w:rPr>
          <w:rFonts w:ascii="Arial" w:eastAsiaTheme="majorEastAsia" w:hAnsi="Arial" w:cs="Arial"/>
          <w:b/>
          <w:sz w:val="24"/>
          <w:szCs w:val="24"/>
        </w:rPr>
        <w:t>Children’s Coalition</w:t>
      </w:r>
    </w:p>
    <w:p w:rsidR="00A855BB" w:rsidRPr="00A855BB" w:rsidRDefault="00A855BB" w:rsidP="00A855BB">
      <w:pPr>
        <w:spacing w:line="240" w:lineRule="auto"/>
        <w:rPr>
          <w:rFonts w:ascii="Arial" w:hAnsi="Arial" w:cs="Arial"/>
          <w:sz w:val="24"/>
          <w:szCs w:val="24"/>
        </w:rPr>
      </w:pPr>
      <w:r w:rsidRPr="00A855BB">
        <w:rPr>
          <w:rFonts w:ascii="Arial" w:hAnsi="Arial" w:cs="Arial"/>
          <w:sz w:val="24"/>
          <w:szCs w:val="24"/>
        </w:rPr>
        <w:t>The Children's Coalition is a Sacramento County Board of Supervisors appointed advisory body on matters relating to needs of children, youth and families.</w:t>
      </w:r>
    </w:p>
    <w:p w:rsidR="00A855BB" w:rsidRDefault="00A855BB" w:rsidP="00A855BB">
      <w:pPr>
        <w:keepNext/>
        <w:keepLines/>
        <w:spacing w:before="40" w:after="0"/>
        <w:outlineLvl w:val="2"/>
        <w:rPr>
          <w:rFonts w:ascii="Arial" w:eastAsiaTheme="majorEastAsia" w:hAnsi="Arial" w:cs="Arial"/>
          <w:color w:val="1F3763" w:themeColor="accent1" w:themeShade="7F"/>
          <w:sz w:val="24"/>
          <w:szCs w:val="24"/>
        </w:rPr>
      </w:pPr>
      <w:r w:rsidRPr="00A855BB">
        <w:rPr>
          <w:rFonts w:ascii="Arial" w:eastAsiaTheme="majorEastAsia" w:hAnsi="Arial" w:cs="Arial"/>
          <w:color w:val="1F3763" w:themeColor="accent1" w:themeShade="7F"/>
          <w:sz w:val="24"/>
          <w:szCs w:val="24"/>
        </w:rPr>
        <w:t>Key Updates</w:t>
      </w:r>
    </w:p>
    <w:p w:rsidR="008E6AC4" w:rsidRDefault="008E6AC4" w:rsidP="00576517">
      <w:pPr>
        <w:pStyle w:val="ListParagraph"/>
        <w:numPr>
          <w:ilvl w:val="0"/>
          <w:numId w:val="9"/>
        </w:numPr>
        <w:rPr>
          <w:rFonts w:ascii="Arial" w:hAnsi="Arial" w:cs="Arial"/>
          <w:sz w:val="24"/>
          <w:szCs w:val="24"/>
        </w:rPr>
      </w:pPr>
      <w:r w:rsidRPr="00576517">
        <w:rPr>
          <w:rFonts w:ascii="Arial" w:hAnsi="Arial" w:cs="Arial"/>
          <w:sz w:val="24"/>
          <w:szCs w:val="24"/>
        </w:rPr>
        <w:t>As a committee, we reviewed the budget and then send a budget advocacy letter to The Sacramento County board and supervisors. We affirmed that the top three priority considerations for the year 2026-27 budget is:  1.) domestic violence; 2.) mental health, supports for children and use; and 3.) school suspension prevention. We included in our letter recommended reductions, growth request supported and growth request not supported by the SCCC.</w:t>
      </w:r>
    </w:p>
    <w:p w:rsidR="00D64174" w:rsidRPr="00D64174" w:rsidRDefault="00D64174" w:rsidP="00D64174">
      <w:pPr>
        <w:pStyle w:val="ListParagraph"/>
        <w:numPr>
          <w:ilvl w:val="0"/>
          <w:numId w:val="9"/>
        </w:numPr>
        <w:rPr>
          <w:rFonts w:ascii="Arial" w:hAnsi="Arial" w:cs="Arial"/>
          <w:sz w:val="24"/>
          <w:szCs w:val="24"/>
        </w:rPr>
      </w:pPr>
      <w:r w:rsidRPr="00D64174">
        <w:rPr>
          <w:rFonts w:ascii="Arial" w:hAnsi="Arial" w:cs="Arial"/>
          <w:color w:val="222222"/>
          <w:shd w:val="clear" w:color="auto" w:fill="FFFFFF"/>
        </w:rPr>
        <w:t xml:space="preserve">WE SENT A LETTER TO THE SACRAMENTO COUNTY BOARD OF SUPERVISORS to inquire about use of our children’s trust fund (CTF) towards certain administrative </w:t>
      </w:r>
      <w:r w:rsidRPr="00D64174">
        <w:rPr>
          <w:rFonts w:ascii="Arial" w:hAnsi="Arial" w:cs="Arial"/>
          <w:color w:val="222222"/>
          <w:shd w:val="clear" w:color="auto" w:fill="FFFFFF"/>
        </w:rPr>
        <w:lastRenderedPageBreak/>
        <w:t>functions, changes and support under the SCC bylaws, article IX staffing, and direction regarding priorities of the current mandate at work of the coalition.</w:t>
      </w:r>
    </w:p>
    <w:p w:rsidR="00D64174" w:rsidRDefault="00D64174" w:rsidP="00D64174">
      <w:pPr>
        <w:pStyle w:val="ListParagraph"/>
        <w:numPr>
          <w:ilvl w:val="0"/>
          <w:numId w:val="9"/>
        </w:numPr>
        <w:rPr>
          <w:rFonts w:ascii="Arial" w:hAnsi="Arial" w:cs="Arial"/>
          <w:sz w:val="24"/>
          <w:szCs w:val="24"/>
        </w:rPr>
      </w:pPr>
      <w:r w:rsidRPr="00D64174">
        <w:rPr>
          <w:rFonts w:ascii="Arial" w:hAnsi="Arial" w:cs="Arial"/>
          <w:sz w:val="24"/>
          <w:szCs w:val="24"/>
        </w:rPr>
        <w:t xml:space="preserve">RFA/RFP’s are canceled but will be addressed in about three </w:t>
      </w:r>
      <w:r w:rsidRPr="00D64174">
        <w:rPr>
          <w:rFonts w:ascii="Arial" w:hAnsi="Arial" w:cs="Arial"/>
          <w:sz w:val="24"/>
          <w:szCs w:val="24"/>
        </w:rPr>
        <w:t>months’ time</w:t>
      </w:r>
      <w:r w:rsidRPr="00D64174">
        <w:rPr>
          <w:rFonts w:ascii="Arial" w:hAnsi="Arial" w:cs="Arial"/>
          <w:sz w:val="24"/>
          <w:szCs w:val="24"/>
        </w:rPr>
        <w:t>.</w:t>
      </w:r>
      <w:r w:rsidRPr="00D64174">
        <w:rPr>
          <w:rFonts w:ascii="Arial" w:hAnsi="Arial" w:cs="Arial"/>
          <w:sz w:val="24"/>
          <w:szCs w:val="24"/>
        </w:rPr>
        <w:br/>
        <w:t>Our child protective services (CPS)oversight committee will be presenting their annual report in August 2026.</w:t>
      </w:r>
    </w:p>
    <w:p w:rsidR="00D64174" w:rsidRDefault="00D64174" w:rsidP="00D64174">
      <w:pPr>
        <w:pStyle w:val="ListParagraph"/>
        <w:numPr>
          <w:ilvl w:val="0"/>
          <w:numId w:val="9"/>
        </w:numPr>
        <w:rPr>
          <w:rFonts w:ascii="Arial" w:hAnsi="Arial" w:cs="Arial"/>
          <w:sz w:val="24"/>
          <w:szCs w:val="24"/>
        </w:rPr>
      </w:pPr>
      <w:r w:rsidRPr="00D64174">
        <w:rPr>
          <w:rFonts w:ascii="Arial" w:hAnsi="Arial" w:cs="Arial"/>
          <w:sz w:val="24"/>
          <w:szCs w:val="24"/>
        </w:rPr>
        <w:t>The Welcome Homes community advisory board (CAB) will be presenting their annual report on August 25, 2026.</w:t>
      </w:r>
    </w:p>
    <w:p w:rsidR="00D64174" w:rsidRDefault="00D64174" w:rsidP="00D64174">
      <w:pPr>
        <w:pStyle w:val="ListParagraph"/>
        <w:numPr>
          <w:ilvl w:val="0"/>
          <w:numId w:val="9"/>
        </w:numPr>
        <w:rPr>
          <w:rFonts w:ascii="Arial" w:hAnsi="Arial" w:cs="Arial"/>
          <w:sz w:val="24"/>
          <w:szCs w:val="24"/>
        </w:rPr>
      </w:pPr>
      <w:r w:rsidRPr="00D64174">
        <w:rPr>
          <w:rFonts w:ascii="Arial" w:hAnsi="Arial" w:cs="Arial"/>
          <w:sz w:val="24"/>
          <w:szCs w:val="24"/>
        </w:rPr>
        <w:t>Our policy and advocacy committee will be looking at such things as meeting norms and bylaws.</w:t>
      </w:r>
    </w:p>
    <w:p w:rsidR="000F54A8" w:rsidRPr="00D64174" w:rsidRDefault="00D64174" w:rsidP="00D64174">
      <w:pPr>
        <w:pStyle w:val="ListParagraph"/>
        <w:numPr>
          <w:ilvl w:val="0"/>
          <w:numId w:val="9"/>
        </w:numPr>
        <w:rPr>
          <w:rFonts w:ascii="Arial" w:hAnsi="Arial" w:cs="Arial"/>
          <w:sz w:val="24"/>
          <w:szCs w:val="24"/>
        </w:rPr>
      </w:pPr>
      <w:r w:rsidRPr="00D64174">
        <w:rPr>
          <w:rFonts w:ascii="Arial" w:hAnsi="Arial" w:cs="Arial"/>
          <w:sz w:val="24"/>
          <w:szCs w:val="24"/>
        </w:rPr>
        <w:t xml:space="preserve">We have formed an ad hoc committee to work alongside The child safety forward, </w:t>
      </w:r>
      <w:r w:rsidRPr="00D64174">
        <w:rPr>
          <w:rFonts w:ascii="Arial" w:hAnsi="Arial" w:cs="Arial"/>
          <w:sz w:val="24"/>
          <w:szCs w:val="24"/>
        </w:rPr>
        <w:t>Sacramento, and</w:t>
      </w:r>
      <w:r w:rsidRPr="00D64174">
        <w:rPr>
          <w:rFonts w:ascii="Arial" w:hAnsi="Arial" w:cs="Arial"/>
          <w:sz w:val="24"/>
          <w:szCs w:val="24"/>
        </w:rPr>
        <w:t xml:space="preserve"> interagency leadership team (ILT) to explore a merger.</w:t>
      </w:r>
    </w:p>
    <w:p w:rsidR="008E6AC4" w:rsidRPr="008E6AC4" w:rsidRDefault="008E6AC4" w:rsidP="008E6AC4"/>
    <w:p w:rsidR="00BE1166" w:rsidRDefault="00BE1166" w:rsidP="00A855BB">
      <w:pPr>
        <w:pStyle w:val="Heading2"/>
        <w:spacing w:line="240" w:lineRule="auto"/>
      </w:pPr>
      <w:r>
        <w:t>Disability Advisory Commission</w:t>
      </w:r>
    </w:p>
    <w:p w:rsidR="00BE1166" w:rsidRDefault="00BE1166" w:rsidP="00A855BB">
      <w:pPr>
        <w:spacing w:line="240" w:lineRule="auto"/>
        <w:rPr>
          <w:rFonts w:ascii="Arial" w:hAnsi="Arial" w:cs="Arial"/>
          <w:sz w:val="24"/>
          <w:szCs w:val="24"/>
        </w:rPr>
      </w:pPr>
      <w:r w:rsidRPr="00BE1166">
        <w:rPr>
          <w:rFonts w:ascii="Arial" w:hAnsi="Arial" w:cs="Arial"/>
          <w:sz w:val="24"/>
          <w:szCs w:val="24"/>
        </w:rPr>
        <w:t>The Disability Advisory Commission (DAC) advises the Sacramento County Board of Supervisors on issues pertaining to the disability community and County compliance with Federal and State laws and regulations.</w:t>
      </w:r>
    </w:p>
    <w:p w:rsidR="00BE1166" w:rsidRDefault="00BE1166" w:rsidP="007A3FF1">
      <w:pPr>
        <w:pStyle w:val="Heading3"/>
      </w:pPr>
      <w:r w:rsidRPr="00BE1166">
        <w:t>Key Updates</w:t>
      </w:r>
    </w:p>
    <w:p w:rsidR="00A72D99" w:rsidRPr="00A72D99" w:rsidRDefault="00A72D99" w:rsidP="00A72D99">
      <w:pPr>
        <w:pStyle w:val="ListParagraph"/>
        <w:numPr>
          <w:ilvl w:val="0"/>
          <w:numId w:val="9"/>
        </w:numPr>
        <w:rPr>
          <w:rFonts w:ascii="Arial" w:hAnsi="Arial" w:cs="Arial"/>
          <w:sz w:val="24"/>
          <w:szCs w:val="24"/>
        </w:rPr>
      </w:pPr>
      <w:r w:rsidRPr="00A72D99">
        <w:rPr>
          <w:rFonts w:ascii="Arial" w:hAnsi="Arial" w:cs="Arial"/>
          <w:sz w:val="24"/>
          <w:szCs w:val="24"/>
        </w:rPr>
        <w:t xml:space="preserve">At the June meeting, the Civil Service Commission Executive Officer presented a new program that creates enhanced employment opportunities at all levels for people with disabilities seeking County jobs. </w:t>
      </w:r>
    </w:p>
    <w:p w:rsidR="00A72D99" w:rsidRPr="00A72D99" w:rsidRDefault="00A72D99" w:rsidP="00A72D99">
      <w:pPr>
        <w:pStyle w:val="ListParagraph"/>
        <w:numPr>
          <w:ilvl w:val="0"/>
          <w:numId w:val="9"/>
        </w:numPr>
        <w:rPr>
          <w:rFonts w:ascii="Arial" w:hAnsi="Arial" w:cs="Arial"/>
          <w:sz w:val="24"/>
          <w:szCs w:val="24"/>
        </w:rPr>
      </w:pPr>
      <w:r w:rsidRPr="00A72D99">
        <w:rPr>
          <w:rFonts w:ascii="Arial" w:hAnsi="Arial" w:cs="Arial"/>
          <w:sz w:val="24"/>
          <w:szCs w:val="24"/>
        </w:rPr>
        <w:t xml:space="preserve">Personnel Services will follow up with a presentation on the implementation process. The Programs and Services Access Subcommittee will review a draft County-wide procedures and guidelines document for staff on how to handle people with disabilities who use service animals and emotional support animals while in County facilities or using services. </w:t>
      </w:r>
    </w:p>
    <w:p w:rsidR="00A72D99" w:rsidRPr="00A72D99" w:rsidRDefault="00A72D99" w:rsidP="00A72D99">
      <w:pPr>
        <w:pStyle w:val="ListParagraph"/>
        <w:numPr>
          <w:ilvl w:val="0"/>
          <w:numId w:val="9"/>
        </w:numPr>
        <w:rPr>
          <w:rFonts w:ascii="Arial" w:hAnsi="Arial" w:cs="Arial"/>
          <w:sz w:val="24"/>
          <w:szCs w:val="24"/>
        </w:rPr>
      </w:pPr>
      <w:r w:rsidRPr="00A72D99">
        <w:rPr>
          <w:rFonts w:ascii="Arial" w:hAnsi="Arial" w:cs="Arial"/>
          <w:sz w:val="24"/>
          <w:szCs w:val="24"/>
        </w:rPr>
        <w:t>The Physical Access Subcommittee is providing letters of support for the Department of Transportation on a number of grant proposals that if awarded will add significant funds for street and sidewalk improvements to enhance safety and accessibility for pedestrians, cyclists and transit riders.</w:t>
      </w:r>
    </w:p>
    <w:p w:rsidR="00A855BB" w:rsidRPr="00595D74" w:rsidRDefault="00A855BB" w:rsidP="00A855BB">
      <w:pPr>
        <w:pStyle w:val="Heading2"/>
      </w:pPr>
      <w:r w:rsidRPr="00595D74">
        <w:t>Public Health Advisory Board (PHAB)</w:t>
      </w:r>
    </w:p>
    <w:p w:rsidR="00A855BB" w:rsidRPr="00595D74" w:rsidRDefault="00A855BB" w:rsidP="00A855BB">
      <w:pPr>
        <w:rPr>
          <w:rFonts w:ascii="Arial" w:hAnsi="Arial" w:cs="Arial"/>
          <w:sz w:val="24"/>
          <w:szCs w:val="24"/>
        </w:rPr>
      </w:pPr>
      <w:r w:rsidRPr="00595D74">
        <w:rPr>
          <w:rFonts w:ascii="Arial" w:hAnsi="Arial" w:cs="Arial"/>
          <w:sz w:val="24"/>
          <w:szCs w:val="24"/>
        </w:rPr>
        <w:t>The purpose of this Board is to serve as advisory body to the Sacramento County Board of Supervisors on matters relating to local public health planning and policy issues.</w:t>
      </w:r>
    </w:p>
    <w:p w:rsidR="00A855BB" w:rsidRPr="00595D74" w:rsidRDefault="00A855BB" w:rsidP="00A855BB">
      <w:pPr>
        <w:pStyle w:val="Heading3"/>
      </w:pPr>
      <w:r w:rsidRPr="00595D74">
        <w:t>Key Updates</w:t>
      </w:r>
    </w:p>
    <w:p w:rsidR="00DB7CFF" w:rsidRPr="00DB7CFF" w:rsidRDefault="00DB7CFF" w:rsidP="00DB7CFF">
      <w:pPr>
        <w:pStyle w:val="ListParagraph"/>
        <w:numPr>
          <w:ilvl w:val="0"/>
          <w:numId w:val="13"/>
        </w:numPr>
        <w:rPr>
          <w:rFonts w:ascii="Arial" w:hAnsi="Arial" w:cs="Arial"/>
          <w:color w:val="222222"/>
          <w:sz w:val="24"/>
          <w:szCs w:val="24"/>
          <w:shd w:val="clear" w:color="auto" w:fill="FFFFFF"/>
        </w:rPr>
      </w:pPr>
      <w:r w:rsidRPr="00DB7CFF">
        <w:rPr>
          <w:rFonts w:ascii="Arial" w:hAnsi="Arial" w:cs="Arial"/>
          <w:color w:val="222222"/>
          <w:sz w:val="24"/>
          <w:szCs w:val="24"/>
          <w:shd w:val="clear" w:color="auto" w:fill="FFFFFF"/>
        </w:rPr>
        <w:t>Measles outbreak officially over as of this week.</w:t>
      </w:r>
    </w:p>
    <w:p w:rsidR="0044457B" w:rsidRPr="00171965" w:rsidRDefault="00DB7CFF" w:rsidP="00DB7CFF">
      <w:pPr>
        <w:pStyle w:val="ListParagraph"/>
        <w:numPr>
          <w:ilvl w:val="0"/>
          <w:numId w:val="13"/>
        </w:numPr>
        <w:rPr>
          <w:rFonts w:ascii="Arial" w:hAnsi="Arial" w:cs="Arial"/>
          <w:color w:val="222222"/>
          <w:sz w:val="24"/>
          <w:szCs w:val="24"/>
          <w:shd w:val="clear" w:color="auto" w:fill="FFFFFF"/>
        </w:rPr>
      </w:pPr>
      <w:r w:rsidRPr="00DB7CFF">
        <w:rPr>
          <w:rFonts w:ascii="Arial" w:hAnsi="Arial" w:cs="Arial"/>
          <w:color w:val="222222"/>
          <w:sz w:val="24"/>
          <w:szCs w:val="24"/>
          <w:shd w:val="clear" w:color="auto" w:fill="FFFFFF"/>
        </w:rPr>
        <w:t>Dr. Kasirye retires June 30, new Public Health Officer Dr. Luu</w:t>
      </w:r>
      <w:bookmarkStart w:id="0" w:name="_GoBack"/>
      <w:bookmarkEnd w:id="0"/>
      <w:r w:rsidRPr="00DB7CFF">
        <w:rPr>
          <w:rFonts w:ascii="Arial" w:hAnsi="Arial" w:cs="Arial"/>
          <w:color w:val="222222"/>
          <w:sz w:val="24"/>
          <w:szCs w:val="24"/>
          <w:shd w:val="clear" w:color="auto" w:fill="FFFFFF"/>
        </w:rPr>
        <w:t xml:space="preserve"> started June 1.</w:t>
      </w:r>
    </w:p>
    <w:sectPr w:rsidR="0044457B" w:rsidRPr="001719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85E03"/>
    <w:multiLevelType w:val="hybridMultilevel"/>
    <w:tmpl w:val="67F468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3E4DA8"/>
    <w:multiLevelType w:val="hybridMultilevel"/>
    <w:tmpl w:val="C38EA9E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0041A"/>
    <w:multiLevelType w:val="hybridMultilevel"/>
    <w:tmpl w:val="20188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CD71B8"/>
    <w:multiLevelType w:val="hybridMultilevel"/>
    <w:tmpl w:val="CDB07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F25FBD"/>
    <w:multiLevelType w:val="hybridMultilevel"/>
    <w:tmpl w:val="96DAC0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434496"/>
    <w:multiLevelType w:val="hybridMultilevel"/>
    <w:tmpl w:val="C4A6C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F65BC6"/>
    <w:multiLevelType w:val="hybridMultilevel"/>
    <w:tmpl w:val="9496DC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95114B"/>
    <w:multiLevelType w:val="hybridMultilevel"/>
    <w:tmpl w:val="34FAD5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D2258B"/>
    <w:multiLevelType w:val="hybridMultilevel"/>
    <w:tmpl w:val="129AFF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B42320"/>
    <w:multiLevelType w:val="hybridMultilevel"/>
    <w:tmpl w:val="75222DC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E9911F6"/>
    <w:multiLevelType w:val="hybridMultilevel"/>
    <w:tmpl w:val="AB3480C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42F465C"/>
    <w:multiLevelType w:val="hybridMultilevel"/>
    <w:tmpl w:val="2648FD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A4C613F"/>
    <w:multiLevelType w:val="hybridMultilevel"/>
    <w:tmpl w:val="E3CCC2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384F8A"/>
    <w:multiLevelType w:val="hybridMultilevel"/>
    <w:tmpl w:val="3A84290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B87D9B"/>
    <w:multiLevelType w:val="hybridMultilevel"/>
    <w:tmpl w:val="F1166B8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2BA0D9A"/>
    <w:multiLevelType w:val="hybridMultilevel"/>
    <w:tmpl w:val="D8A865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6772D"/>
    <w:multiLevelType w:val="hybridMultilevel"/>
    <w:tmpl w:val="A8AA3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11"/>
  </w:num>
  <w:num w:numId="3">
    <w:abstractNumId w:val="12"/>
  </w:num>
  <w:num w:numId="4">
    <w:abstractNumId w:val="6"/>
  </w:num>
  <w:num w:numId="5">
    <w:abstractNumId w:val="7"/>
  </w:num>
  <w:num w:numId="6">
    <w:abstractNumId w:val="4"/>
  </w:num>
  <w:num w:numId="7">
    <w:abstractNumId w:val="1"/>
  </w:num>
  <w:num w:numId="8">
    <w:abstractNumId w:val="8"/>
  </w:num>
  <w:num w:numId="9">
    <w:abstractNumId w:val="0"/>
  </w:num>
  <w:num w:numId="10">
    <w:abstractNumId w:val="14"/>
  </w:num>
  <w:num w:numId="11">
    <w:abstractNumId w:val="13"/>
  </w:num>
  <w:num w:numId="12">
    <w:abstractNumId w:val="9"/>
  </w:num>
  <w:num w:numId="13">
    <w:abstractNumId w:val="10"/>
  </w:num>
  <w:num w:numId="14">
    <w:abstractNumId w:val="16"/>
  </w:num>
  <w:num w:numId="15">
    <w:abstractNumId w:val="2"/>
  </w:num>
  <w:num w:numId="16">
    <w:abstractNumId w:val="5"/>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C33"/>
    <w:rsid w:val="000812AD"/>
    <w:rsid w:val="000D37CA"/>
    <w:rsid w:val="000E57A9"/>
    <w:rsid w:val="000F54A8"/>
    <w:rsid w:val="00161B0F"/>
    <w:rsid w:val="0016563A"/>
    <w:rsid w:val="00171965"/>
    <w:rsid w:val="00175D87"/>
    <w:rsid w:val="001F373F"/>
    <w:rsid w:val="001F60C7"/>
    <w:rsid w:val="00222814"/>
    <w:rsid w:val="00323E05"/>
    <w:rsid w:val="00347554"/>
    <w:rsid w:val="00393464"/>
    <w:rsid w:val="004205F0"/>
    <w:rsid w:val="0044457B"/>
    <w:rsid w:val="00481166"/>
    <w:rsid w:val="004A7252"/>
    <w:rsid w:val="004D2240"/>
    <w:rsid w:val="004F03BD"/>
    <w:rsid w:val="004F707B"/>
    <w:rsid w:val="00527937"/>
    <w:rsid w:val="00562B75"/>
    <w:rsid w:val="00576517"/>
    <w:rsid w:val="00595D74"/>
    <w:rsid w:val="006B2F1D"/>
    <w:rsid w:val="006F5567"/>
    <w:rsid w:val="006F58C3"/>
    <w:rsid w:val="00737AC8"/>
    <w:rsid w:val="00781B88"/>
    <w:rsid w:val="007A3FF1"/>
    <w:rsid w:val="007C3916"/>
    <w:rsid w:val="008E6AC4"/>
    <w:rsid w:val="008F5F4C"/>
    <w:rsid w:val="00951758"/>
    <w:rsid w:val="00991ACA"/>
    <w:rsid w:val="00992AA3"/>
    <w:rsid w:val="009A4341"/>
    <w:rsid w:val="009D10F3"/>
    <w:rsid w:val="00A60FEA"/>
    <w:rsid w:val="00A669E3"/>
    <w:rsid w:val="00A70891"/>
    <w:rsid w:val="00A72D99"/>
    <w:rsid w:val="00A855BB"/>
    <w:rsid w:val="00B176C0"/>
    <w:rsid w:val="00B20691"/>
    <w:rsid w:val="00B90C33"/>
    <w:rsid w:val="00BC113D"/>
    <w:rsid w:val="00BD7AEF"/>
    <w:rsid w:val="00BE1166"/>
    <w:rsid w:val="00BE36B2"/>
    <w:rsid w:val="00BF27AA"/>
    <w:rsid w:val="00C55AAA"/>
    <w:rsid w:val="00C630B8"/>
    <w:rsid w:val="00C81ACD"/>
    <w:rsid w:val="00D64174"/>
    <w:rsid w:val="00DA0E90"/>
    <w:rsid w:val="00DA6E67"/>
    <w:rsid w:val="00DB7CFF"/>
    <w:rsid w:val="00DC1D8F"/>
    <w:rsid w:val="00DC4958"/>
    <w:rsid w:val="00EA26AA"/>
    <w:rsid w:val="00EA30B0"/>
    <w:rsid w:val="00ED1280"/>
    <w:rsid w:val="00F2236F"/>
    <w:rsid w:val="00F75479"/>
    <w:rsid w:val="00F8708C"/>
    <w:rsid w:val="00FC5B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74D126"/>
  <w15:chartTrackingRefBased/>
  <w15:docId w15:val="{46D6691C-1D4E-4DD5-A195-B76028AB8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5D7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95D74"/>
    <w:pPr>
      <w:keepNext/>
      <w:keepLines/>
      <w:spacing w:before="120" w:after="240"/>
      <w:outlineLvl w:val="1"/>
    </w:pPr>
    <w:rPr>
      <w:rFonts w:ascii="Arial" w:eastAsiaTheme="majorEastAsia" w:hAnsi="Arial" w:cs="Arial"/>
      <w:b/>
      <w:sz w:val="24"/>
      <w:szCs w:val="24"/>
    </w:rPr>
  </w:style>
  <w:style w:type="paragraph" w:styleId="Heading3">
    <w:name w:val="heading 3"/>
    <w:basedOn w:val="Normal"/>
    <w:next w:val="Normal"/>
    <w:link w:val="Heading3Char"/>
    <w:uiPriority w:val="9"/>
    <w:unhideWhenUsed/>
    <w:qFormat/>
    <w:rsid w:val="007A3FF1"/>
    <w:pPr>
      <w:keepNext/>
      <w:keepLines/>
      <w:spacing w:before="40" w:after="0"/>
      <w:outlineLvl w:val="2"/>
    </w:pPr>
    <w:rPr>
      <w:rFonts w:ascii="Arial" w:eastAsiaTheme="majorEastAsia" w:hAnsi="Arial" w:cs="Arial"/>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0FEA"/>
    <w:pPr>
      <w:ind w:left="720"/>
      <w:contextualSpacing/>
    </w:pPr>
  </w:style>
  <w:style w:type="character" w:customStyle="1" w:styleId="Heading1Char">
    <w:name w:val="Heading 1 Char"/>
    <w:basedOn w:val="DefaultParagraphFont"/>
    <w:link w:val="Heading1"/>
    <w:uiPriority w:val="9"/>
    <w:rsid w:val="00595D7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595D74"/>
    <w:rPr>
      <w:rFonts w:ascii="Arial" w:eastAsiaTheme="majorEastAsia" w:hAnsi="Arial" w:cs="Arial"/>
      <w:b/>
      <w:sz w:val="24"/>
      <w:szCs w:val="24"/>
    </w:rPr>
  </w:style>
  <w:style w:type="character" w:customStyle="1" w:styleId="Heading3Char">
    <w:name w:val="Heading 3 Char"/>
    <w:basedOn w:val="DefaultParagraphFont"/>
    <w:link w:val="Heading3"/>
    <w:uiPriority w:val="9"/>
    <w:rsid w:val="007A3FF1"/>
    <w:rPr>
      <w:rFonts w:ascii="Arial" w:eastAsiaTheme="majorEastAsia" w:hAnsi="Arial" w:cs="Arial"/>
      <w:color w:val="1F3763" w:themeColor="accent1" w:themeShade="7F"/>
      <w:sz w:val="24"/>
      <w:szCs w:val="24"/>
    </w:rPr>
  </w:style>
  <w:style w:type="character" w:styleId="Hyperlink">
    <w:name w:val="Hyperlink"/>
    <w:basedOn w:val="DefaultParagraphFont"/>
    <w:uiPriority w:val="99"/>
    <w:unhideWhenUsed/>
    <w:rsid w:val="0016563A"/>
    <w:rPr>
      <w:color w:val="0563C1" w:themeColor="hyperlink"/>
      <w:u w:val="single"/>
    </w:rPr>
  </w:style>
  <w:style w:type="character" w:styleId="UnresolvedMention">
    <w:name w:val="Unresolved Mention"/>
    <w:basedOn w:val="DefaultParagraphFont"/>
    <w:uiPriority w:val="99"/>
    <w:semiHidden/>
    <w:unhideWhenUsed/>
    <w:rsid w:val="001656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407933">
      <w:bodyDiv w:val="1"/>
      <w:marLeft w:val="0"/>
      <w:marRight w:val="0"/>
      <w:marTop w:val="0"/>
      <w:marBottom w:val="0"/>
      <w:divBdr>
        <w:top w:val="none" w:sz="0" w:space="0" w:color="auto"/>
        <w:left w:val="none" w:sz="0" w:space="0" w:color="auto"/>
        <w:bottom w:val="none" w:sz="0" w:space="0" w:color="auto"/>
        <w:right w:val="none" w:sz="0" w:space="0" w:color="auto"/>
      </w:divBdr>
    </w:div>
    <w:div w:id="285505235">
      <w:bodyDiv w:val="1"/>
      <w:marLeft w:val="0"/>
      <w:marRight w:val="0"/>
      <w:marTop w:val="0"/>
      <w:marBottom w:val="0"/>
      <w:divBdr>
        <w:top w:val="none" w:sz="0" w:space="0" w:color="auto"/>
        <w:left w:val="none" w:sz="0" w:space="0" w:color="auto"/>
        <w:bottom w:val="none" w:sz="0" w:space="0" w:color="auto"/>
        <w:right w:val="none" w:sz="0" w:space="0" w:color="auto"/>
      </w:divBdr>
    </w:div>
    <w:div w:id="594940369">
      <w:bodyDiv w:val="1"/>
      <w:marLeft w:val="0"/>
      <w:marRight w:val="0"/>
      <w:marTop w:val="0"/>
      <w:marBottom w:val="0"/>
      <w:divBdr>
        <w:top w:val="none" w:sz="0" w:space="0" w:color="auto"/>
        <w:left w:val="none" w:sz="0" w:space="0" w:color="auto"/>
        <w:bottom w:val="none" w:sz="0" w:space="0" w:color="auto"/>
        <w:right w:val="none" w:sz="0" w:space="0" w:color="auto"/>
      </w:divBdr>
    </w:div>
    <w:div w:id="756287202">
      <w:bodyDiv w:val="1"/>
      <w:marLeft w:val="0"/>
      <w:marRight w:val="0"/>
      <w:marTop w:val="0"/>
      <w:marBottom w:val="0"/>
      <w:divBdr>
        <w:top w:val="none" w:sz="0" w:space="0" w:color="auto"/>
        <w:left w:val="none" w:sz="0" w:space="0" w:color="auto"/>
        <w:bottom w:val="none" w:sz="0" w:space="0" w:color="auto"/>
        <w:right w:val="none" w:sz="0" w:space="0" w:color="auto"/>
      </w:divBdr>
    </w:div>
    <w:div w:id="1691445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dPkZ7yf11J8DDlu1AxIhJHV7z_s8DxOg_GYJkDjEcVId1VZA/viewfor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HHSCC Member Advisory Board Updates</vt:lpstr>
    </vt:vector>
  </TitlesOfParts>
  <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HHSCC Member Advisory Board Updates</dc:title>
  <dc:subject/>
  <dc:creator>Angelina Olweny</dc:creator>
  <cp:keywords/>
  <dc:description/>
  <cp:lastModifiedBy>Angelina Olweny</cp:lastModifiedBy>
  <cp:revision>12</cp:revision>
  <dcterms:created xsi:type="dcterms:W3CDTF">2026-06-11T00:08:00Z</dcterms:created>
  <dcterms:modified xsi:type="dcterms:W3CDTF">2026-06-11T01:58:00Z</dcterms:modified>
</cp:coreProperties>
</file>